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C429" w14:textId="77777777" w:rsidR="00BB5C6C" w:rsidRDefault="00BB5C6C" w:rsidP="00BB5C6C">
      <w:pPr>
        <w:pStyle w:val="Heading1"/>
        <w:rPr>
          <w:sz w:val="24"/>
        </w:rPr>
      </w:pPr>
      <w:r>
        <w:rPr>
          <w:i w:val="0"/>
          <w:iCs/>
          <w:sz w:val="24"/>
        </w:rPr>
        <w:t>NOTICE OF INTENT TO UTILIZE LEARNED TREATISES AT TRIAL</w:t>
      </w:r>
    </w:p>
    <w:p w14:paraId="433B2FE3" w14:textId="77777777" w:rsidR="00BB5C6C" w:rsidRDefault="00BB5C6C" w:rsidP="00BB5C6C">
      <w:pPr>
        <w:tabs>
          <w:tab w:val="left" w:pos="720"/>
          <w:tab w:val="left" w:pos="1440"/>
          <w:tab w:val="left" w:pos="2160"/>
        </w:tabs>
        <w:jc w:val="center"/>
        <w:rPr>
          <w:b/>
          <w:bCs/>
        </w:rPr>
      </w:pPr>
    </w:p>
    <w:p w14:paraId="50A8ECE2" w14:textId="77777777" w:rsidR="00BB5C6C" w:rsidRDefault="00BB5C6C" w:rsidP="00BB5C6C">
      <w:pPr>
        <w:pStyle w:val="Heading5"/>
        <w:tabs>
          <w:tab w:val="left" w:pos="720"/>
          <w:tab w:val="left" w:pos="1440"/>
          <w:tab w:val="left" w:pos="2160"/>
        </w:tabs>
        <w:rPr>
          <w:bCs/>
        </w:rPr>
      </w:pPr>
      <w:r>
        <w:rPr>
          <w:bCs/>
        </w:rPr>
        <w:t>State of Wisconsin</w:t>
      </w:r>
    </w:p>
    <w:p w14:paraId="7B9476A2" w14:textId="77777777" w:rsidR="00BB5C6C" w:rsidRDefault="00BB5C6C" w:rsidP="00BB5C6C">
      <w:pPr>
        <w:tabs>
          <w:tab w:val="left" w:pos="720"/>
          <w:tab w:val="left" w:pos="1440"/>
          <w:tab w:val="left" w:pos="2160"/>
        </w:tabs>
        <w:jc w:val="both"/>
      </w:pPr>
    </w:p>
    <w:p w14:paraId="09983192" w14:textId="77777777" w:rsidR="00BB5C6C" w:rsidRDefault="00BB5C6C" w:rsidP="00BB5C6C">
      <w:pPr>
        <w:jc w:val="both"/>
      </w:pPr>
      <w:r>
        <w:tab/>
        <w:t>PLEASE TAKE NOTICE that the State of Wisconsin, by its attorney, D., hereby reserves the right to utilize learned treatises during the jury trial of the captioned action, pursuant to the provisions of sec. 908.03 (18) (a), Stats.</w:t>
      </w:r>
    </w:p>
    <w:p w14:paraId="2EB26650" w14:textId="77777777" w:rsidR="00BB5C6C" w:rsidRDefault="00BB5C6C" w:rsidP="00BB5C6C">
      <w:pPr>
        <w:jc w:val="both"/>
      </w:pPr>
      <w:r>
        <w:tab/>
        <w:t>Specifically, the State reserves the right to utilize any portion of the following treatises at trial, true and accurate photocopies of which are attached to this Notice.</w:t>
      </w:r>
    </w:p>
    <w:p w14:paraId="0D0BCE5A" w14:textId="77777777" w:rsidR="00BB5C6C" w:rsidRDefault="00BB5C6C" w:rsidP="00BB5C6C">
      <w:pPr>
        <w:jc w:val="both"/>
      </w:pPr>
    </w:p>
    <w:p w14:paraId="18F80A85" w14:textId="77777777" w:rsidR="00BB5C6C" w:rsidRDefault="00BB5C6C" w:rsidP="00BB5C6C">
      <w:pPr>
        <w:numPr>
          <w:ilvl w:val="0"/>
          <w:numId w:val="1"/>
        </w:numPr>
        <w:jc w:val="both"/>
        <w:rPr>
          <w:b/>
        </w:rPr>
      </w:pPr>
      <w:r>
        <w:rPr>
          <w:b/>
          <w:i/>
        </w:rPr>
        <w:t>Child Abuse: Medical Diagnoses and Treatment</w:t>
      </w:r>
      <w:r>
        <w:t xml:space="preserve">, edited by Reese, Robert M., M.D., 1994, Lea &amp; </w:t>
      </w:r>
      <w:proofErr w:type="spellStart"/>
      <w:r>
        <w:t>Febiger</w:t>
      </w:r>
      <w:proofErr w:type="spellEnd"/>
      <w:r>
        <w:t>, pp. 1-22;</w:t>
      </w:r>
    </w:p>
    <w:p w14:paraId="7EB85027" w14:textId="77777777" w:rsidR="00BB5C6C" w:rsidRDefault="00BB5C6C" w:rsidP="00BB5C6C">
      <w:pPr>
        <w:numPr>
          <w:ilvl w:val="0"/>
          <w:numId w:val="1"/>
        </w:numPr>
        <w:jc w:val="both"/>
        <w:rPr>
          <w:b/>
        </w:rPr>
      </w:pPr>
      <w:r>
        <w:rPr>
          <w:i/>
        </w:rPr>
        <w:t>Child Maltreatment: A Clinical Guide and Reference</w:t>
      </w:r>
      <w:r>
        <w:t xml:space="preserve">, Chapter 5: ed. James A. </w:t>
      </w:r>
      <w:proofErr w:type="spellStart"/>
      <w:r>
        <w:t>Monteleone</w:t>
      </w:r>
      <w:proofErr w:type="spellEnd"/>
      <w:r>
        <w:t xml:space="preserve">, M.D., “Ophthalmic Manifestations of Child Abuse,” Cruz, Oscar A., M.D. </w:t>
      </w:r>
      <w:proofErr w:type="gramStart"/>
      <w:r>
        <w:t>and  Davitt</w:t>
      </w:r>
      <w:proofErr w:type="gramEnd"/>
      <w:r>
        <w:t>, Bradley V., M.D., 2d ed. 1998, G.W. Medical Publishing, Inc., pp. 79-86;</w:t>
      </w:r>
    </w:p>
    <w:p w14:paraId="7FE7DF13" w14:textId="77777777" w:rsidR="00BB5C6C" w:rsidRDefault="00BB5C6C" w:rsidP="00BB5C6C">
      <w:pPr>
        <w:numPr>
          <w:ilvl w:val="0"/>
          <w:numId w:val="1"/>
        </w:numPr>
        <w:jc w:val="both"/>
        <w:rPr>
          <w:b/>
        </w:rPr>
      </w:pPr>
      <w:r>
        <w:rPr>
          <w:i/>
        </w:rPr>
        <w:t>The Journal of Trauma</w:t>
      </w:r>
      <w:r>
        <w:t xml:space="preserve">, Vol. 31, No. 10, “Pediatric Falls from Heights,” </w:t>
      </w:r>
      <w:proofErr w:type="spellStart"/>
      <w:r>
        <w:t>Musemeche</w:t>
      </w:r>
      <w:proofErr w:type="spellEnd"/>
      <w:r>
        <w:t>, Catherine A. et al., 1991, Williams &amp; Wilkins, pp. 1347-1349;</w:t>
      </w:r>
    </w:p>
    <w:p w14:paraId="7D65E64B" w14:textId="77777777" w:rsidR="00BB5C6C" w:rsidRDefault="00BB5C6C" w:rsidP="00BB5C6C">
      <w:pPr>
        <w:numPr>
          <w:ilvl w:val="0"/>
          <w:numId w:val="1"/>
        </w:numPr>
        <w:jc w:val="both"/>
        <w:rPr>
          <w:b/>
        </w:rPr>
      </w:pPr>
      <w:r>
        <w:rPr>
          <w:i/>
        </w:rPr>
        <w:t>The Journal of Trauma</w:t>
      </w:r>
      <w:r>
        <w:t>, Vol. 31, No. 10, “Injuries in Infants and Small Children Resulting from Witnesses and Corroborated Free Falls,” Williams, R.A., M.D., 1991, Williams &amp; Wilkins, pp. 1350-1351;</w:t>
      </w:r>
    </w:p>
    <w:p w14:paraId="4940B7F8" w14:textId="77777777" w:rsidR="00BB5C6C" w:rsidRDefault="00BB5C6C" w:rsidP="00BB5C6C">
      <w:pPr>
        <w:numPr>
          <w:ilvl w:val="0"/>
          <w:numId w:val="1"/>
        </w:numPr>
        <w:jc w:val="both"/>
        <w:rPr>
          <w:b/>
        </w:rPr>
      </w:pPr>
      <w:r>
        <w:rPr>
          <w:i/>
        </w:rPr>
        <w:t>The Journal of Trauma</w:t>
      </w:r>
      <w:r>
        <w:t>, Vol. 31, No. 10, “Deaths from Falls in Children: How Far is Fatal?” Chadwick, David L. M.D. et al., 1991, Williams &amp; Wilkins, pp. 1353-1355;</w:t>
      </w:r>
    </w:p>
    <w:p w14:paraId="52DE6E26" w14:textId="77777777" w:rsidR="00BB5C6C" w:rsidRDefault="00BB5C6C" w:rsidP="00BB5C6C">
      <w:pPr>
        <w:numPr>
          <w:ilvl w:val="0"/>
          <w:numId w:val="1"/>
        </w:numPr>
        <w:jc w:val="both"/>
        <w:rPr>
          <w:b/>
        </w:rPr>
      </w:pPr>
      <w:r>
        <w:rPr>
          <w:i/>
        </w:rPr>
        <w:t>The Journal of Trauma</w:t>
      </w:r>
      <w:r>
        <w:t>, September, 1989, “The Mortality of Childhood Falls,” Hall, John R. M.D. et al., 1989, Williams &amp; Wilkins, pp. 1273-1275;</w:t>
      </w:r>
    </w:p>
    <w:p w14:paraId="3A348577" w14:textId="77777777" w:rsidR="00BB5C6C" w:rsidRDefault="00BB5C6C" w:rsidP="00BB5C6C">
      <w:pPr>
        <w:numPr>
          <w:ilvl w:val="0"/>
          <w:numId w:val="1"/>
        </w:numPr>
        <w:jc w:val="both"/>
        <w:rPr>
          <w:b/>
        </w:rPr>
      </w:pPr>
      <w:r>
        <w:rPr>
          <w:i/>
        </w:rPr>
        <w:t>Pediatrics</w:t>
      </w:r>
      <w:r>
        <w:t xml:space="preserve">, Vol. 75 “Serious Head Injury in Infants: Accident or </w:t>
      </w:r>
      <w:proofErr w:type="gramStart"/>
      <w:r>
        <w:t>Abuse?,</w:t>
      </w:r>
      <w:proofErr w:type="gramEnd"/>
      <w:r>
        <w:t xml:space="preserve">” </w:t>
      </w:r>
      <w:proofErr w:type="spellStart"/>
      <w:r>
        <w:t>Billmire</w:t>
      </w:r>
      <w:proofErr w:type="spellEnd"/>
      <w:r>
        <w:t>, Elaine M. M.D. and Myers, Patricia A. MSW, American Academy of Pediatrics, 1985, pp. 340-342;</w:t>
      </w:r>
    </w:p>
    <w:p w14:paraId="0BF10205" w14:textId="77777777" w:rsidR="00BB5C6C" w:rsidRDefault="00BB5C6C" w:rsidP="00BB5C6C">
      <w:pPr>
        <w:numPr>
          <w:ilvl w:val="0"/>
          <w:numId w:val="1"/>
        </w:numPr>
        <w:jc w:val="both"/>
        <w:rPr>
          <w:b/>
        </w:rPr>
      </w:pPr>
      <w:r>
        <w:rPr>
          <w:i/>
        </w:rPr>
        <w:t>Journal of Pediatric Surgery</w:t>
      </w:r>
      <w:r>
        <w:t xml:space="preserve">, Vol. 18, No. 4, “Ten Years of Experience with Falls from a Height in Children,” Barlow, Barbara et al., </w:t>
      </w:r>
      <w:proofErr w:type="spellStart"/>
      <w:r>
        <w:t>Grune</w:t>
      </w:r>
      <w:proofErr w:type="spellEnd"/>
      <w:r>
        <w:t xml:space="preserve"> &amp; Stratton, Inc., pp. 509-511; and</w:t>
      </w:r>
    </w:p>
    <w:p w14:paraId="37E740D9" w14:textId="77777777" w:rsidR="00BB5C6C" w:rsidRDefault="00BB5C6C" w:rsidP="00BB5C6C">
      <w:pPr>
        <w:numPr>
          <w:ilvl w:val="0"/>
          <w:numId w:val="1"/>
        </w:numPr>
        <w:jc w:val="both"/>
        <w:rPr>
          <w:b/>
        </w:rPr>
      </w:pPr>
      <w:r>
        <w:rPr>
          <w:i/>
        </w:rPr>
        <w:t>The Journal of Trauma</w:t>
      </w:r>
      <w:r>
        <w:t>, Vol. 15, No. 11, “Injuries in Children Sustained in Free Falls: An Analysis of 66 Cases,” Smith, Melvin D. M.D. et al., Williams &amp; Wilkins, 1975, pp. 987-991.</w:t>
      </w:r>
    </w:p>
    <w:p w14:paraId="3DAFA62A" w14:textId="77777777" w:rsidR="00BB5C6C" w:rsidRDefault="00BB5C6C" w:rsidP="00BB5C6C">
      <w:pPr>
        <w:jc w:val="both"/>
        <w:rPr>
          <w:b/>
        </w:rPr>
      </w:pPr>
    </w:p>
    <w:p w14:paraId="1686713A" w14:textId="77777777" w:rsidR="00BB5C6C" w:rsidRDefault="00BB5C6C" w:rsidP="00BB5C6C">
      <w:pPr>
        <w:jc w:val="both"/>
      </w:pPr>
      <w:r>
        <w:rPr>
          <w:b/>
        </w:rPr>
        <w:tab/>
      </w:r>
      <w:r>
        <w:t>Dated at _______, Wisconsin this _____ of _____, 1999.</w:t>
      </w:r>
    </w:p>
    <w:p w14:paraId="3EB27AFD" w14:textId="77777777" w:rsidR="00BB5C6C" w:rsidRDefault="00BB5C6C" w:rsidP="00BB5C6C">
      <w:pPr>
        <w:jc w:val="both"/>
      </w:pPr>
    </w:p>
    <w:p w14:paraId="6025093C" w14:textId="77777777" w:rsidR="00BB5C6C" w:rsidRDefault="00BB5C6C" w:rsidP="00BB5C6C">
      <w:pPr>
        <w:jc w:val="both"/>
      </w:pPr>
    </w:p>
    <w:p w14:paraId="07E02E06" w14:textId="77777777" w:rsidR="00BB5C6C" w:rsidRDefault="00BB5C6C" w:rsidP="00BB5C6C">
      <w:pPr>
        <w:jc w:val="both"/>
      </w:pPr>
    </w:p>
    <w:p w14:paraId="3E524CE2" w14:textId="77777777" w:rsidR="00BB5C6C" w:rsidRDefault="00BB5C6C" w:rsidP="00BB5C6C">
      <w:pPr>
        <w:ind w:left="4320" w:firstLine="720"/>
        <w:jc w:val="both"/>
      </w:pPr>
      <w:r>
        <w:t>______________________________</w:t>
      </w:r>
      <w:r>
        <w:tab/>
      </w:r>
    </w:p>
    <w:p w14:paraId="765C567C" w14:textId="77777777" w:rsidR="00BB5C6C" w:rsidRDefault="00BB5C6C" w:rsidP="00BB5C6C">
      <w:pPr>
        <w:ind w:firstLine="720"/>
        <w:jc w:val="both"/>
      </w:pPr>
      <w:r>
        <w:t xml:space="preserve">                                     </w:t>
      </w:r>
      <w:r>
        <w:tab/>
      </w:r>
      <w:r>
        <w:tab/>
        <w:t xml:space="preserve"> </w:t>
      </w:r>
      <w:r>
        <w:tab/>
        <w:t xml:space="preserve">    Assistant District Attorney</w:t>
      </w:r>
    </w:p>
    <w:p w14:paraId="4F6ED1D3" w14:textId="77777777" w:rsidR="00866325" w:rsidRDefault="00BB5C6C" w:rsidP="00BB5C6C">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04AA6"/>
    <w:multiLevelType w:val="singleLevel"/>
    <w:tmpl w:val="3AEA97DE"/>
    <w:lvl w:ilvl="0">
      <w:start w:val="1"/>
      <w:numFmt w:val="decimal"/>
      <w:lvlText w:val="%1)"/>
      <w:legacy w:legacy="1" w:legacySpace="0" w:legacyIndent="720"/>
      <w:lvlJc w:val="left"/>
      <w:pPr>
        <w:ind w:left="1440" w:hanging="72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6C"/>
    <w:rsid w:val="0003494F"/>
    <w:rsid w:val="00766433"/>
    <w:rsid w:val="00931064"/>
    <w:rsid w:val="00BB5C6C"/>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D277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5C6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B5C6C"/>
    <w:pPr>
      <w:keepNext/>
      <w:jc w:val="center"/>
      <w:outlineLvl w:val="0"/>
    </w:pPr>
    <w:rPr>
      <w:b/>
      <w:i/>
      <w:sz w:val="28"/>
    </w:rPr>
  </w:style>
  <w:style w:type="paragraph" w:styleId="Heading5">
    <w:name w:val="heading 5"/>
    <w:basedOn w:val="Normal"/>
    <w:next w:val="Normal"/>
    <w:link w:val="Heading5Char"/>
    <w:qFormat/>
    <w:rsid w:val="00BB5C6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C6C"/>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BB5C6C"/>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Macintosh Word</Application>
  <DocSecurity>0</DocSecurity>
  <Lines>15</Lines>
  <Paragraphs>4</Paragraphs>
  <ScaleCrop>false</ScaleCrop>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2017-11-21T21:12:00Z</dcterms:created>
  <dcterms:modified xsi:type="dcterms:W3CDTF">2017-11-21T21:12:00Z</dcterms:modified>
</cp:coreProperties>
</file>