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8E8" w14:textId="77777777" w:rsidR="00C54448" w:rsidRDefault="00C54448" w:rsidP="00C54448">
      <w:pPr>
        <w:tabs>
          <w:tab w:val="left" w:pos="720"/>
          <w:tab w:val="left" w:pos="1440"/>
          <w:tab w:val="left" w:pos="2160"/>
        </w:tabs>
        <w:jc w:val="center"/>
        <w:rPr>
          <w:b/>
        </w:rPr>
      </w:pPr>
      <w:r>
        <w:rPr>
          <w:b/>
        </w:rPr>
        <w:t>STATE’S MOTION TO RESTRICT COVERAGE BY ELECTRONIC MEDIA</w:t>
      </w:r>
    </w:p>
    <w:p w14:paraId="5B83888D" w14:textId="77777777" w:rsidR="00C54448" w:rsidRDefault="00C54448" w:rsidP="00C54448">
      <w:pPr>
        <w:tabs>
          <w:tab w:val="left" w:pos="720"/>
          <w:tab w:val="left" w:pos="1440"/>
          <w:tab w:val="left" w:pos="2160"/>
        </w:tabs>
        <w:jc w:val="center"/>
      </w:pPr>
      <w:r>
        <w:rPr>
          <w:b/>
        </w:rPr>
        <w:t>AND STILL PHOTOGRAPHY</w:t>
      </w:r>
    </w:p>
    <w:p w14:paraId="601A751E" w14:textId="77777777" w:rsidR="00C54448" w:rsidRDefault="00C54448" w:rsidP="00C54448">
      <w:pPr>
        <w:tabs>
          <w:tab w:val="left" w:pos="720"/>
          <w:tab w:val="left" w:pos="1440"/>
          <w:tab w:val="left" w:pos="2160"/>
        </w:tabs>
        <w:jc w:val="center"/>
      </w:pPr>
    </w:p>
    <w:p w14:paraId="720BEF50" w14:textId="77777777" w:rsidR="00C54448" w:rsidRDefault="00C54448" w:rsidP="00C54448">
      <w:pPr>
        <w:pStyle w:val="Heading5"/>
        <w:tabs>
          <w:tab w:val="left" w:pos="720"/>
          <w:tab w:val="left" w:pos="1440"/>
          <w:tab w:val="left" w:pos="2160"/>
        </w:tabs>
      </w:pPr>
      <w:r>
        <w:t>State of Florida</w:t>
      </w:r>
    </w:p>
    <w:p w14:paraId="4EE8D416" w14:textId="77777777" w:rsidR="00C54448" w:rsidRDefault="00C54448" w:rsidP="00C54448">
      <w:pPr>
        <w:tabs>
          <w:tab w:val="left" w:pos="720"/>
          <w:tab w:val="left" w:pos="1440"/>
          <w:tab w:val="left" w:pos="2160"/>
        </w:tabs>
        <w:jc w:val="both"/>
      </w:pPr>
    </w:p>
    <w:p w14:paraId="551D2BEE" w14:textId="77777777" w:rsidR="00C54448" w:rsidRDefault="00C54448" w:rsidP="00C54448">
      <w:pPr>
        <w:tabs>
          <w:tab w:val="left" w:pos="720"/>
          <w:tab w:val="left" w:pos="1440"/>
          <w:tab w:val="left" w:pos="2160"/>
        </w:tabs>
        <w:jc w:val="both"/>
      </w:pPr>
      <w:r>
        <w:tab/>
        <w:t xml:space="preserve">COMES NOW the State Attorney for the Eleventh Judicial Circuit of Florida, by and through the undersigned Assistant State Attorney, and hereby moves this Honorable Court to restrict coverage by electronic media and still photography and, as grounds therefore, would </w:t>
      </w:r>
      <w:proofErr w:type="spellStart"/>
      <w:r>
        <w:t>aver</w:t>
      </w:r>
      <w:proofErr w:type="spellEnd"/>
      <w:r>
        <w:t xml:space="preserve"> the following:</w:t>
      </w:r>
    </w:p>
    <w:p w14:paraId="5B2B1E6E" w14:textId="77777777" w:rsidR="00C54448" w:rsidRDefault="00C54448" w:rsidP="00C54448">
      <w:pPr>
        <w:tabs>
          <w:tab w:val="left" w:pos="720"/>
          <w:tab w:val="left" w:pos="1440"/>
          <w:tab w:val="left" w:pos="2160"/>
        </w:tabs>
        <w:jc w:val="both"/>
      </w:pPr>
    </w:p>
    <w:p w14:paraId="203B3B0E" w14:textId="77777777" w:rsidR="00C54448" w:rsidRDefault="00C54448" w:rsidP="00C54448">
      <w:pPr>
        <w:numPr>
          <w:ilvl w:val="0"/>
          <w:numId w:val="1"/>
        </w:numPr>
        <w:tabs>
          <w:tab w:val="left" w:pos="720"/>
          <w:tab w:val="left" w:pos="1440"/>
          <w:tab w:val="left" w:pos="2160"/>
        </w:tabs>
        <w:jc w:val="both"/>
      </w:pPr>
      <w:r>
        <w:tab/>
        <w:t xml:space="preserve">The defendant in the above-styled cause is charged with ___________ count(s) of </w:t>
      </w:r>
      <w:r>
        <w:tab/>
        <w:t>_____________________, in violation in Florida Statute ____________________.</w:t>
      </w:r>
    </w:p>
    <w:p w14:paraId="1B553A71" w14:textId="77777777" w:rsidR="00C54448" w:rsidRDefault="00C54448" w:rsidP="00C54448">
      <w:pPr>
        <w:numPr>
          <w:ilvl w:val="0"/>
          <w:numId w:val="1"/>
        </w:numPr>
        <w:tabs>
          <w:tab w:val="left" w:pos="720"/>
          <w:tab w:val="left" w:pos="1440"/>
          <w:tab w:val="left" w:pos="2160"/>
        </w:tabs>
        <w:jc w:val="both"/>
      </w:pPr>
      <w:r>
        <w:tab/>
        <w:t>The victim of the crime alleged in the above-styled cause is _______ years old.</w:t>
      </w:r>
    </w:p>
    <w:p w14:paraId="2FAFB6ED" w14:textId="77777777" w:rsidR="00C54448" w:rsidRDefault="00C54448" w:rsidP="00C54448">
      <w:pPr>
        <w:numPr>
          <w:ilvl w:val="0"/>
          <w:numId w:val="1"/>
        </w:numPr>
        <w:tabs>
          <w:tab w:val="left" w:pos="720"/>
          <w:tab w:val="left" w:pos="1440"/>
          <w:tab w:val="left" w:pos="2160"/>
        </w:tabs>
        <w:jc w:val="both"/>
      </w:pPr>
      <w:r>
        <w:tab/>
        <w:t xml:space="preserve">Video recordings and/or broadcasting or still photography of this child-victim, live or </w:t>
      </w:r>
      <w:r>
        <w:tab/>
        <w:t xml:space="preserve">delayed, or of her testimony would cause irreparable harm to the victim and her family </w:t>
      </w:r>
      <w:r>
        <w:tab/>
        <w:t>and would seriously impair the fair administration of justice.</w:t>
      </w:r>
    </w:p>
    <w:p w14:paraId="03096C95" w14:textId="77777777" w:rsidR="00C54448" w:rsidRDefault="00C54448" w:rsidP="00C54448">
      <w:pPr>
        <w:numPr>
          <w:ilvl w:val="0"/>
          <w:numId w:val="1"/>
        </w:numPr>
        <w:tabs>
          <w:tab w:val="left" w:pos="720"/>
          <w:tab w:val="left" w:pos="1440"/>
          <w:tab w:val="left" w:pos="2160"/>
        </w:tabs>
        <w:jc w:val="both"/>
      </w:pPr>
      <w:r>
        <w:tab/>
        <w:t xml:space="preserve">It is further anticipated that videotape recordings depicting the aforementioned victim </w:t>
      </w:r>
      <w:r>
        <w:tab/>
        <w:t>may be played before the court at some point during the proceedings in this cause.</w:t>
      </w:r>
    </w:p>
    <w:p w14:paraId="1B973260" w14:textId="77777777" w:rsidR="00C54448" w:rsidRDefault="00C54448" w:rsidP="00C54448">
      <w:pPr>
        <w:numPr>
          <w:ilvl w:val="0"/>
          <w:numId w:val="1"/>
        </w:numPr>
        <w:tabs>
          <w:tab w:val="left" w:pos="720"/>
          <w:tab w:val="left" w:pos="1440"/>
          <w:tab w:val="left" w:pos="2160"/>
        </w:tabs>
        <w:jc w:val="both"/>
      </w:pPr>
      <w:r>
        <w:tab/>
        <w:t xml:space="preserve">Video recordings and/or broadcasting or still photography of these tape recordings and </w:t>
      </w:r>
      <w:r>
        <w:tab/>
        <w:t xml:space="preserve">oral transmission, live or delayed of these tape recordings would cause irreparable harm </w:t>
      </w:r>
      <w:r>
        <w:tab/>
        <w:t>to the victim and her family and would seriously impair the fair administration of justice.</w:t>
      </w:r>
    </w:p>
    <w:p w14:paraId="127440BB" w14:textId="77777777" w:rsidR="00C54448" w:rsidRDefault="00C54448" w:rsidP="00C54448">
      <w:pPr>
        <w:tabs>
          <w:tab w:val="left" w:pos="720"/>
          <w:tab w:val="left" w:pos="1440"/>
          <w:tab w:val="left" w:pos="2160"/>
        </w:tabs>
        <w:jc w:val="both"/>
      </w:pPr>
      <w:r>
        <w:tab/>
        <w:t>THEREFORE, the State of Florida prays that this Honorable Court exercise its authority pursuant to Canon 3A (7) of the Code of Judicial Conduct in order to:</w:t>
      </w:r>
    </w:p>
    <w:p w14:paraId="10E404BA" w14:textId="77777777" w:rsidR="00C54448" w:rsidRDefault="00C54448" w:rsidP="00C54448">
      <w:pPr>
        <w:tabs>
          <w:tab w:val="left" w:pos="720"/>
          <w:tab w:val="left" w:pos="1440"/>
          <w:tab w:val="left" w:pos="2160"/>
        </w:tabs>
        <w:jc w:val="both"/>
      </w:pPr>
    </w:p>
    <w:p w14:paraId="16960F4B" w14:textId="77777777" w:rsidR="00C54448" w:rsidRDefault="00C54448" w:rsidP="00C54448">
      <w:pPr>
        <w:numPr>
          <w:ilvl w:val="0"/>
          <w:numId w:val="2"/>
        </w:numPr>
        <w:tabs>
          <w:tab w:val="left" w:pos="720"/>
          <w:tab w:val="left" w:pos="1440"/>
          <w:tab w:val="left" w:pos="2160"/>
        </w:tabs>
        <w:jc w:val="both"/>
      </w:pPr>
      <w:r>
        <w:tab/>
        <w:t>control the conduct of proceedings before the court</w:t>
      </w:r>
    </w:p>
    <w:p w14:paraId="15D55ACF" w14:textId="77777777" w:rsidR="00C54448" w:rsidRDefault="00C54448" w:rsidP="00C54448">
      <w:pPr>
        <w:numPr>
          <w:ilvl w:val="0"/>
          <w:numId w:val="2"/>
        </w:numPr>
        <w:tabs>
          <w:tab w:val="left" w:pos="720"/>
          <w:tab w:val="left" w:pos="1440"/>
          <w:tab w:val="left" w:pos="2160"/>
        </w:tabs>
        <w:jc w:val="both"/>
      </w:pPr>
      <w:r>
        <w:tab/>
        <w:t>ensure decorum and prevent distractions, and</w:t>
      </w:r>
    </w:p>
    <w:p w14:paraId="35097145" w14:textId="77777777" w:rsidR="00C54448" w:rsidRDefault="00C54448" w:rsidP="00C54448">
      <w:pPr>
        <w:numPr>
          <w:ilvl w:val="0"/>
          <w:numId w:val="2"/>
        </w:numPr>
        <w:tabs>
          <w:tab w:val="left" w:pos="720"/>
          <w:tab w:val="left" w:pos="1440"/>
          <w:tab w:val="left" w:pos="2160"/>
        </w:tabs>
        <w:jc w:val="both"/>
      </w:pPr>
      <w:r>
        <w:tab/>
        <w:t>ensure the fair administration of justice in the pending cause</w:t>
      </w:r>
    </w:p>
    <w:p w14:paraId="464B3524" w14:textId="77777777" w:rsidR="00C54448" w:rsidRDefault="00C54448" w:rsidP="00C54448">
      <w:pPr>
        <w:tabs>
          <w:tab w:val="left" w:pos="720"/>
          <w:tab w:val="left" w:pos="1440"/>
          <w:tab w:val="left" w:pos="2160"/>
        </w:tabs>
        <w:jc w:val="both"/>
      </w:pPr>
    </w:p>
    <w:p w14:paraId="4E426E15" w14:textId="77777777" w:rsidR="00C54448" w:rsidRDefault="00C54448" w:rsidP="00C54448">
      <w:pPr>
        <w:tabs>
          <w:tab w:val="left" w:pos="720"/>
          <w:tab w:val="left" w:pos="1440"/>
          <w:tab w:val="left" w:pos="2160"/>
        </w:tabs>
        <w:jc w:val="both"/>
      </w:pPr>
      <w:r>
        <w:t>and preclude electronic media and still photography from capturing the visual image of the child-victim.</w:t>
      </w:r>
    </w:p>
    <w:p w14:paraId="65860AD2" w14:textId="77777777" w:rsidR="00866325" w:rsidRDefault="00C54448">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7CC"/>
    <w:multiLevelType w:val="singleLevel"/>
    <w:tmpl w:val="E2382C46"/>
    <w:lvl w:ilvl="0">
      <w:start w:val="1"/>
      <w:numFmt w:val="decimal"/>
      <w:lvlText w:val="%1."/>
      <w:legacy w:legacy="1" w:legacySpace="0" w:legacyIndent="360"/>
      <w:lvlJc w:val="left"/>
      <w:pPr>
        <w:ind w:left="360" w:hanging="360"/>
      </w:pPr>
    </w:lvl>
  </w:abstractNum>
  <w:abstractNum w:abstractNumId="1">
    <w:nsid w:val="4CD70841"/>
    <w:multiLevelType w:val="singleLevel"/>
    <w:tmpl w:val="8DB4BA26"/>
    <w:lvl w:ilvl="0">
      <w:start w:val="1"/>
      <w:numFmt w:val="lowerRoman"/>
      <w:lvlText w:val="(%1) "/>
      <w:legacy w:legacy="1" w:legacySpace="0" w:legacyIndent="360"/>
      <w:lvlJc w:val="left"/>
      <w:pPr>
        <w:ind w:left="1080" w:hanging="360"/>
      </w:pPr>
      <w:rPr>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8"/>
    <w:rsid w:val="0003494F"/>
    <w:rsid w:val="00766433"/>
    <w:rsid w:val="00931064"/>
    <w:rsid w:val="00C54448"/>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157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48"/>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C54448"/>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54448"/>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Macintosh Word</Application>
  <DocSecurity>0</DocSecurity>
  <Lines>12</Lines>
  <Paragraphs>3</Paragraphs>
  <ScaleCrop>false</ScaleCrop>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2017-11-21T21:16:00Z</dcterms:created>
  <dcterms:modified xsi:type="dcterms:W3CDTF">2017-11-21T21:16:00Z</dcterms:modified>
</cp:coreProperties>
</file>